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D4" w:rsidRDefault="00EB01D4" w:rsidP="00EB01D4">
      <w:pPr>
        <w:spacing w:before="100" w:beforeAutospacing="1" w:after="0" w:line="120" w:lineRule="auto"/>
        <w:jc w:val="center"/>
        <w:rPr>
          <w:rFonts w:ascii="IranNastaliq" w:eastAsia="Times New Roman" w:hAnsi="IranNastaliq" w:cs="IranNastaliq" w:hint="cs"/>
          <w:noProof/>
          <w:color w:val="454545"/>
          <w:sz w:val="28"/>
          <w:szCs w:val="28"/>
          <w:rtl/>
        </w:rPr>
      </w:pPr>
    </w:p>
    <w:p w:rsidR="00EB01D4" w:rsidRDefault="00EB01D4" w:rsidP="00EB01D4">
      <w:pPr>
        <w:spacing w:before="100" w:beforeAutospacing="1" w:after="0" w:line="120" w:lineRule="auto"/>
        <w:jc w:val="center"/>
        <w:rPr>
          <w:rFonts w:ascii="IranNastaliq" w:eastAsia="Times New Roman" w:hAnsi="IranNastaliq" w:cs="IranNastaliq"/>
          <w:noProof/>
          <w:color w:val="454545"/>
          <w:sz w:val="28"/>
          <w:szCs w:val="28"/>
        </w:rPr>
      </w:pPr>
      <w:r w:rsidRPr="00097D6D">
        <w:rPr>
          <w:rFonts w:ascii="IranNastaliq" w:eastAsia="Times New Roman" w:hAnsi="IranNastaliq" w:cs="IranNastaliq"/>
          <w:noProof/>
          <w:color w:val="454545"/>
          <w:sz w:val="28"/>
          <w:szCs w:val="28"/>
          <w:rtl/>
        </w:rPr>
        <w:drawing>
          <wp:inline distT="0" distB="0" distL="0" distR="0">
            <wp:extent cx="781050" cy="819150"/>
            <wp:effectExtent l="19050" t="0" r="0" b="0"/>
            <wp:docPr id="3" name="Picture 1" descr="C:\Documents and Settings\USER\My Documents\آرم دانشگا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آرم دانشگاه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91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1D4" w:rsidRPr="007F7F80" w:rsidRDefault="00EB01D4" w:rsidP="00EB01D4">
      <w:pPr>
        <w:spacing w:before="100" w:beforeAutospacing="1" w:after="0" w:line="120" w:lineRule="auto"/>
        <w:jc w:val="center"/>
        <w:rPr>
          <w:rFonts w:ascii="IranNastaliq" w:eastAsia="Times New Roman" w:hAnsi="IranNastaliq" w:cs="IranNastaliq"/>
          <w:b/>
          <w:bCs/>
          <w:noProof/>
          <w:color w:val="454545"/>
          <w:sz w:val="28"/>
          <w:szCs w:val="28"/>
          <w:rtl/>
        </w:rPr>
      </w:pPr>
      <w:r w:rsidRPr="007F7F80">
        <w:rPr>
          <w:rFonts w:ascii="IranNastaliq" w:eastAsia="Times New Roman" w:hAnsi="IranNastaliq" w:cs="IranNastaliq" w:hint="cs"/>
          <w:b/>
          <w:bCs/>
          <w:noProof/>
          <w:color w:val="454545"/>
          <w:sz w:val="28"/>
          <w:szCs w:val="28"/>
          <w:rtl/>
        </w:rPr>
        <w:t>معاونت آموزشی دانشگاه تهران</w:t>
      </w:r>
    </w:p>
    <w:p w:rsidR="00EB01D4" w:rsidRDefault="000A7B03" w:rsidP="00EB01D4">
      <w:pPr>
        <w:spacing w:before="100" w:beforeAutospacing="1" w:after="0" w:line="240" w:lineRule="auto"/>
        <w:jc w:val="center"/>
        <w:rPr>
          <w:rFonts w:ascii="IranNastaliq" w:eastAsia="Times New Roman" w:hAnsi="IranNastaliq" w:cs="IranNastaliq"/>
          <w:noProof/>
          <w:color w:val="454545"/>
          <w:sz w:val="28"/>
          <w:szCs w:val="28"/>
          <w:rtl/>
        </w:rPr>
      </w:pPr>
      <w:r w:rsidRPr="000A7B03">
        <w:rPr>
          <w:rFonts w:ascii="IranNastaliq" w:eastAsia="Times New Roman" w:hAnsi="IranNastaliq" w:cs="IranNastaliq"/>
          <w:noProof/>
          <w:color w:val="454545"/>
          <w:sz w:val="32"/>
          <w:szCs w:val="3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3.2pt;margin-top:47.9pt;width:516pt;height:54.75pt;z-index:251661312" fillcolor="#c2d69b [1942]" strokecolor="#eaf1dd [662]" strokeweight="1.5pt">
            <v:fill color2="#eaf1dd [662]" angle="-45" focusposition=".5,.5" focussize="" focus="-50%" type="gradient"/>
            <v:shadow on="t" type="perspective" color="#4e6128 [1606]" opacity=".5" offset="1pt,3pt" offset2="-3pt,2pt"/>
            <v:textbox style="mso-next-textbox:#_x0000_s1027">
              <w:txbxContent>
                <w:p w:rsidR="00EB01D4" w:rsidRPr="00E43923" w:rsidRDefault="00EB01D4" w:rsidP="00E43923">
                  <w:pPr>
                    <w:spacing w:line="240" w:lineRule="auto"/>
                    <w:ind w:left="720" w:hanging="720"/>
                    <w:jc w:val="center"/>
                    <w:rPr>
                      <w:rFonts w:ascii="IranNastaliq" w:eastAsia="Times New Roman" w:hAnsi="IranNastaliq" w:cs="IranNastaliq"/>
                      <w:b/>
                      <w:bCs/>
                      <w:color w:val="454545"/>
                      <w:sz w:val="30"/>
                      <w:szCs w:val="30"/>
                      <w:rtl/>
                    </w:rPr>
                  </w:pPr>
                  <w:r w:rsidRPr="00E43923">
                    <w:rPr>
                      <w:rFonts w:ascii="IranNastaliq" w:eastAsia="Times New Roman" w:hAnsi="IranNastaliq" w:cs="IranNastaliq" w:hint="cs"/>
                      <w:b/>
                      <w:bCs/>
                      <w:color w:val="454545"/>
                      <w:sz w:val="30"/>
                      <w:szCs w:val="30"/>
                      <w:rtl/>
                    </w:rPr>
                    <w:t xml:space="preserve">اطلاعیه  انتخاب دانشجویان صاحب استعداد برتر  جهت استفاده از تسهیلات  بنیاد ملی نخبگان سال </w:t>
                  </w:r>
                  <w:r w:rsidR="00E43923" w:rsidRPr="00E43923">
                    <w:rPr>
                      <w:rFonts w:ascii="IranNastaliq" w:eastAsia="Times New Roman" w:hAnsi="IranNastaliq" w:cs="IranNastaliq" w:hint="cs"/>
                      <w:b/>
                      <w:bCs/>
                      <w:color w:val="454545"/>
                      <w:sz w:val="30"/>
                      <w:szCs w:val="30"/>
                      <w:rtl/>
                    </w:rPr>
                    <w:t xml:space="preserve"> </w:t>
                  </w:r>
                  <w:r w:rsidRPr="00E43923">
                    <w:rPr>
                      <w:rFonts w:ascii="IranNastaliq" w:eastAsia="Times New Roman" w:hAnsi="IranNastaliq" w:cs="IranNastaliq" w:hint="cs"/>
                      <w:b/>
                      <w:bCs/>
                      <w:color w:val="454545"/>
                      <w:sz w:val="30"/>
                      <w:szCs w:val="30"/>
                      <w:rtl/>
                    </w:rPr>
                    <w:t>ت</w:t>
                  </w:r>
                  <w:r w:rsidRPr="00E43923">
                    <w:rPr>
                      <w:rFonts w:ascii="IranNastaliq" w:eastAsia="Times New Roman" w:hAnsi="IranNastaliq" w:cs="IranNastaliq"/>
                      <w:b/>
                      <w:bCs/>
                      <w:color w:val="454545"/>
                      <w:sz w:val="30"/>
                      <w:szCs w:val="30"/>
                      <w:rtl/>
                    </w:rPr>
                    <w:t>حصیلی</w:t>
                  </w:r>
                  <w:r w:rsidR="00E43923">
                    <w:rPr>
                      <w:rFonts w:ascii="IranNastaliq" w:eastAsia="Times New Roman" w:hAnsi="IranNastaliq" w:cs="IranNastaliq" w:hint="cs"/>
                      <w:b/>
                      <w:bCs/>
                      <w:color w:val="454545"/>
                      <w:sz w:val="30"/>
                      <w:szCs w:val="30"/>
                      <w:rtl/>
                    </w:rPr>
                    <w:t xml:space="preserve">  </w:t>
                  </w:r>
                  <w:r w:rsidRPr="00E43923">
                    <w:rPr>
                      <w:rFonts w:ascii="IranNastaliq" w:eastAsia="Times New Roman" w:hAnsi="IranNastaliq" w:cs="IranNastaliq" w:hint="cs"/>
                      <w:b/>
                      <w:bCs/>
                      <w:color w:val="454545"/>
                      <w:sz w:val="30"/>
                      <w:szCs w:val="30"/>
                      <w:rtl/>
                    </w:rPr>
                    <w:t xml:space="preserve"> </w:t>
                  </w:r>
                  <w:r w:rsidR="00DF137C" w:rsidRPr="00E43923">
                    <w:rPr>
                      <w:rFonts w:ascii="IranNastaliq" w:eastAsia="Times New Roman" w:hAnsi="IranNastaliq" w:cs="IranNastaliq" w:hint="cs"/>
                      <w:b/>
                      <w:bCs/>
                      <w:color w:val="454545"/>
                      <w:sz w:val="30"/>
                      <w:szCs w:val="30"/>
                      <w:rtl/>
                    </w:rPr>
                    <w:t>97</w:t>
                  </w:r>
                  <w:r w:rsidR="00DF137C" w:rsidRPr="00E43923">
                    <w:rPr>
                      <w:rFonts w:ascii="IranNastaliq" w:eastAsia="Times New Roman" w:hAnsi="IranNastaliq" w:cs="IranNastaliq"/>
                      <w:b/>
                      <w:bCs/>
                      <w:color w:val="454545"/>
                      <w:sz w:val="30"/>
                      <w:szCs w:val="30"/>
                      <w:rtl/>
                    </w:rPr>
                    <w:t>- 9</w:t>
                  </w:r>
                  <w:r w:rsidR="00DF137C" w:rsidRPr="00E43923">
                    <w:rPr>
                      <w:rFonts w:ascii="IranNastaliq" w:eastAsia="Times New Roman" w:hAnsi="IranNastaliq" w:cs="IranNastaliq" w:hint="cs"/>
                      <w:b/>
                      <w:bCs/>
                      <w:color w:val="454545"/>
                      <w:sz w:val="30"/>
                      <w:szCs w:val="30"/>
                      <w:rtl/>
                    </w:rPr>
                    <w:t>6</w:t>
                  </w:r>
                  <w:r w:rsidRPr="00E43923">
                    <w:rPr>
                      <w:rFonts w:ascii="IranNastaliq" w:eastAsia="Times New Roman" w:hAnsi="IranNastaliq" w:cs="IranNastaliq" w:hint="cs"/>
                      <w:b/>
                      <w:bCs/>
                      <w:color w:val="454545"/>
                      <w:sz w:val="30"/>
                      <w:szCs w:val="30"/>
                      <w:rtl/>
                    </w:rPr>
                    <w:t xml:space="preserve"> </w:t>
                  </w:r>
                  <w:r w:rsidR="00E43923">
                    <w:rPr>
                      <w:rFonts w:ascii="IranNastaliq" w:eastAsia="Times New Roman" w:hAnsi="IranNastaliq" w:cs="IranNastaliq" w:hint="cs"/>
                      <w:b/>
                      <w:bCs/>
                      <w:color w:val="454545"/>
                      <w:sz w:val="30"/>
                      <w:szCs w:val="30"/>
                      <w:rtl/>
                    </w:rPr>
                    <w:t xml:space="preserve"> </w:t>
                  </w:r>
                  <w:r w:rsidRPr="00E43923">
                    <w:rPr>
                      <w:rFonts w:ascii="IranNastaliq" w:eastAsia="Times New Roman" w:hAnsi="IranNastaliq" w:cs="IranNastaliq"/>
                      <w:b/>
                      <w:bCs/>
                      <w:color w:val="454545"/>
                      <w:sz w:val="30"/>
                      <w:szCs w:val="30"/>
                      <w:rtl/>
                    </w:rPr>
                    <w:t xml:space="preserve"> دانشگاه تهران</w:t>
                  </w:r>
                </w:p>
                <w:p w:rsidR="00EB01D4" w:rsidRDefault="00EB01D4" w:rsidP="00EB01D4"/>
              </w:txbxContent>
            </v:textbox>
            <w10:wrap anchorx="page"/>
          </v:shape>
        </w:pict>
      </w:r>
    </w:p>
    <w:p w:rsidR="00EB01D4" w:rsidRDefault="00EB01D4" w:rsidP="00EB01D4">
      <w:pPr>
        <w:spacing w:after="0" w:line="240" w:lineRule="auto"/>
        <w:ind w:left="360"/>
        <w:jc w:val="both"/>
        <w:rPr>
          <w:rFonts w:cs="B Lotus"/>
          <w:b/>
          <w:bCs/>
          <w:color w:val="000000"/>
          <w:sz w:val="24"/>
          <w:szCs w:val="24"/>
          <w:rtl/>
        </w:rPr>
      </w:pPr>
    </w:p>
    <w:p w:rsidR="00EB01D4" w:rsidRDefault="00EB01D4" w:rsidP="00EB01D4">
      <w:pPr>
        <w:spacing w:after="0" w:line="240" w:lineRule="auto"/>
        <w:ind w:left="360"/>
        <w:jc w:val="both"/>
        <w:rPr>
          <w:rFonts w:cs="B Lotus"/>
          <w:b/>
          <w:bCs/>
          <w:color w:val="000000"/>
          <w:sz w:val="24"/>
          <w:szCs w:val="24"/>
          <w:rtl/>
        </w:rPr>
      </w:pPr>
    </w:p>
    <w:p w:rsidR="00226CC6" w:rsidRDefault="00226CC6" w:rsidP="005470DA">
      <w:pPr>
        <w:spacing w:after="0" w:line="240" w:lineRule="auto"/>
        <w:ind w:left="360"/>
        <w:jc w:val="both"/>
        <w:rPr>
          <w:rFonts w:cs="B Lotus"/>
          <w:b/>
          <w:bCs/>
          <w:color w:val="000000"/>
          <w:sz w:val="24"/>
          <w:szCs w:val="24"/>
          <w:rtl/>
        </w:rPr>
      </w:pPr>
    </w:p>
    <w:p w:rsidR="00226CC6" w:rsidRDefault="00226CC6" w:rsidP="005470DA">
      <w:pPr>
        <w:spacing w:after="0" w:line="240" w:lineRule="auto"/>
        <w:ind w:left="360"/>
        <w:jc w:val="both"/>
        <w:rPr>
          <w:rFonts w:cs="B Lotus"/>
          <w:b/>
          <w:bCs/>
          <w:color w:val="000000"/>
          <w:sz w:val="24"/>
          <w:szCs w:val="24"/>
          <w:rtl/>
        </w:rPr>
      </w:pPr>
    </w:p>
    <w:p w:rsidR="00EB01D4" w:rsidRDefault="00EB01D4" w:rsidP="00552859">
      <w:pPr>
        <w:spacing w:after="0" w:line="240" w:lineRule="auto"/>
        <w:ind w:left="360"/>
        <w:jc w:val="both"/>
        <w:rPr>
          <w:rFonts w:cs="B Lotus"/>
          <w:b/>
          <w:bCs/>
          <w:color w:val="000000"/>
          <w:sz w:val="24"/>
          <w:szCs w:val="24"/>
          <w:rtl/>
        </w:rPr>
      </w:pPr>
      <w:r w:rsidRPr="00153B8E">
        <w:rPr>
          <w:rFonts w:cs="B Lotus" w:hint="cs"/>
          <w:b/>
          <w:bCs/>
          <w:color w:val="000000"/>
          <w:sz w:val="24"/>
          <w:szCs w:val="24"/>
          <w:rtl/>
        </w:rPr>
        <w:t xml:space="preserve">در اجرای </w:t>
      </w:r>
      <w:r>
        <w:rPr>
          <w:rFonts w:cs="B Lotus" w:hint="cs"/>
          <w:b/>
          <w:bCs/>
          <w:color w:val="000000"/>
          <w:sz w:val="24"/>
          <w:szCs w:val="24"/>
          <w:rtl/>
        </w:rPr>
        <w:t xml:space="preserve">تفاهم نامه بنیاد ملی نخبگان با دانشگاه </w:t>
      </w:r>
      <w:r w:rsidR="00552859">
        <w:rPr>
          <w:rFonts w:cs="B Lotus" w:hint="cs"/>
          <w:b/>
          <w:bCs/>
          <w:color w:val="000000"/>
          <w:sz w:val="24"/>
          <w:szCs w:val="24"/>
          <w:rtl/>
        </w:rPr>
        <w:t xml:space="preserve">ها </w:t>
      </w:r>
      <w:r>
        <w:rPr>
          <w:rFonts w:cs="B Lotus" w:hint="cs"/>
          <w:b/>
          <w:bCs/>
          <w:color w:val="000000"/>
          <w:sz w:val="24"/>
          <w:szCs w:val="24"/>
          <w:rtl/>
        </w:rPr>
        <w:t>مبنی بر اعطای تسهیلات به دانشجویان صاحب استعداد برتر</w:t>
      </w:r>
      <w:r>
        <w:rPr>
          <w:rFonts w:cs="Times New Roman" w:hint="cs"/>
          <w:b/>
          <w:bCs/>
          <w:color w:val="000000"/>
          <w:sz w:val="24"/>
          <w:szCs w:val="24"/>
          <w:rtl/>
        </w:rPr>
        <w:t>،</w:t>
      </w:r>
      <w:r w:rsidR="00E02CD4">
        <w:rPr>
          <w:rFonts w:cs="B Lotus" w:hint="cs"/>
          <w:b/>
          <w:bCs/>
          <w:color w:val="000000"/>
          <w:sz w:val="24"/>
          <w:szCs w:val="24"/>
          <w:rtl/>
        </w:rPr>
        <w:t xml:space="preserve"> دانشگاه تهران </w:t>
      </w:r>
      <w:r>
        <w:rPr>
          <w:rFonts w:cs="B Lotus" w:hint="cs"/>
          <w:b/>
          <w:bCs/>
          <w:color w:val="000000"/>
          <w:sz w:val="24"/>
          <w:szCs w:val="24"/>
          <w:rtl/>
        </w:rPr>
        <w:t xml:space="preserve">مطابق با آیین نامه </w:t>
      </w:r>
      <w:r w:rsidR="00552859">
        <w:rPr>
          <w:rFonts w:cs="B Lotus" w:hint="cs"/>
          <w:b/>
          <w:bCs/>
          <w:color w:val="000000"/>
          <w:sz w:val="24"/>
          <w:szCs w:val="24"/>
          <w:rtl/>
        </w:rPr>
        <w:t>آن بنیاد</w:t>
      </w:r>
      <w:r>
        <w:rPr>
          <w:rFonts w:cs="B Lotus" w:hint="cs"/>
          <w:b/>
          <w:bCs/>
          <w:color w:val="000000"/>
          <w:sz w:val="24"/>
          <w:szCs w:val="24"/>
          <w:rtl/>
        </w:rPr>
        <w:t xml:space="preserve"> برای سال تحصیلی</w:t>
      </w:r>
      <w:r w:rsidR="00DF137C">
        <w:rPr>
          <w:rFonts w:cs="B Lotus" w:hint="cs"/>
          <w:b/>
          <w:bCs/>
          <w:color w:val="000000"/>
          <w:sz w:val="24"/>
          <w:szCs w:val="24"/>
          <w:rtl/>
        </w:rPr>
        <w:t>97-96</w:t>
      </w:r>
      <w:r w:rsidRPr="00153B8E">
        <w:rPr>
          <w:rFonts w:cs="B Lotus" w:hint="cs"/>
          <w:b/>
          <w:bCs/>
          <w:color w:val="000000"/>
          <w:sz w:val="24"/>
          <w:szCs w:val="24"/>
          <w:rtl/>
        </w:rPr>
        <w:t xml:space="preserve"> </w:t>
      </w:r>
      <w:r w:rsidRPr="00552859">
        <w:rPr>
          <w:rFonts w:cs="B Lotus" w:hint="cs"/>
          <w:b/>
          <w:bCs/>
          <w:color w:val="000000" w:themeColor="text1"/>
          <w:sz w:val="24"/>
          <w:szCs w:val="24"/>
          <w:rtl/>
        </w:rPr>
        <w:t xml:space="preserve">دانشجویان </w:t>
      </w:r>
      <w:r w:rsidR="005470DA" w:rsidRPr="00552859">
        <w:rPr>
          <w:rFonts w:cs="B Lotus" w:hint="cs"/>
          <w:b/>
          <w:bCs/>
          <w:color w:val="000000" w:themeColor="text1"/>
          <w:sz w:val="24"/>
          <w:szCs w:val="24"/>
          <w:rtl/>
        </w:rPr>
        <w:t>شاغل به تحصیل</w:t>
      </w:r>
      <w:r w:rsidR="005470DA" w:rsidRPr="005470DA">
        <w:rPr>
          <w:rFonts w:cs="B Lotus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color w:val="000000"/>
          <w:sz w:val="24"/>
          <w:szCs w:val="24"/>
          <w:rtl/>
        </w:rPr>
        <w:t xml:space="preserve">مستعد را بر اساس شرایط مندرج </w:t>
      </w:r>
      <w:r w:rsidR="00BB6C81">
        <w:rPr>
          <w:rFonts w:cs="B Lotus" w:hint="cs"/>
          <w:b/>
          <w:bCs/>
          <w:color w:val="000000"/>
          <w:sz w:val="24"/>
          <w:szCs w:val="24"/>
          <w:rtl/>
        </w:rPr>
        <w:t>در</w:t>
      </w:r>
      <w:r w:rsidR="005470DA">
        <w:rPr>
          <w:rFonts w:cs="B Lotus" w:hint="cs"/>
          <w:b/>
          <w:bCs/>
          <w:color w:val="000000"/>
          <w:sz w:val="24"/>
          <w:szCs w:val="24"/>
          <w:rtl/>
        </w:rPr>
        <w:t xml:space="preserve"> </w:t>
      </w:r>
      <w:r w:rsidR="00DF137C" w:rsidRPr="00DF137C">
        <w:rPr>
          <w:rFonts w:cs="B Lotus" w:hint="cs"/>
          <w:b/>
          <w:bCs/>
          <w:color w:val="548DD4" w:themeColor="text2" w:themeTint="99"/>
          <w:sz w:val="24"/>
          <w:szCs w:val="24"/>
          <w:rtl/>
        </w:rPr>
        <w:t>اطلاعیه بنیاد</w:t>
      </w:r>
      <w:r w:rsidR="00DF137C">
        <w:rPr>
          <w:rFonts w:cs="B Lotus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color w:val="000000"/>
          <w:sz w:val="24"/>
          <w:szCs w:val="24"/>
          <w:rtl/>
        </w:rPr>
        <w:t xml:space="preserve">شناسایی و انتخاب </w:t>
      </w:r>
      <w:r w:rsidR="00E02CD4">
        <w:rPr>
          <w:rFonts w:cs="B Lotus" w:hint="cs"/>
          <w:b/>
          <w:bCs/>
          <w:color w:val="000000"/>
          <w:sz w:val="24"/>
          <w:szCs w:val="24"/>
          <w:rtl/>
        </w:rPr>
        <w:t>خواهد نمود</w:t>
      </w:r>
      <w:r>
        <w:rPr>
          <w:rFonts w:cs="B Lotus" w:hint="cs"/>
          <w:b/>
          <w:bCs/>
          <w:color w:val="000000"/>
          <w:sz w:val="24"/>
          <w:szCs w:val="24"/>
          <w:rtl/>
        </w:rPr>
        <w:t>.</w:t>
      </w:r>
    </w:p>
    <w:p w:rsidR="00EB01D4" w:rsidRDefault="00EB01D4" w:rsidP="001A676A">
      <w:pPr>
        <w:spacing w:after="0" w:line="240" w:lineRule="auto"/>
        <w:ind w:left="360"/>
        <w:jc w:val="lowKashida"/>
        <w:rPr>
          <w:rFonts w:cs="B Lotus"/>
          <w:b/>
          <w:bCs/>
          <w:color w:val="000000"/>
          <w:sz w:val="24"/>
          <w:szCs w:val="24"/>
          <w:rtl/>
        </w:rPr>
      </w:pPr>
      <w:r>
        <w:rPr>
          <w:rFonts w:cs="B Lotus" w:hint="cs"/>
          <w:b/>
          <w:bCs/>
          <w:color w:val="000000"/>
          <w:sz w:val="24"/>
          <w:szCs w:val="24"/>
          <w:rtl/>
        </w:rPr>
        <w:t>دانشجویان متقاضی استفاده از جایزه های تحصیلی بنیاد ملی نخبگان،</w:t>
      </w:r>
      <w:r w:rsidR="00862514">
        <w:rPr>
          <w:rFonts w:cs="B Lotus" w:hint="cs"/>
          <w:b/>
          <w:bCs/>
          <w:color w:val="000000"/>
          <w:sz w:val="24"/>
          <w:szCs w:val="24"/>
          <w:rtl/>
        </w:rPr>
        <w:t xml:space="preserve"> می توانند</w:t>
      </w:r>
      <w:r>
        <w:rPr>
          <w:rFonts w:cs="B Lotus" w:hint="cs"/>
          <w:b/>
          <w:bCs/>
          <w:color w:val="000000"/>
          <w:sz w:val="24"/>
          <w:szCs w:val="24"/>
          <w:rtl/>
        </w:rPr>
        <w:t xml:space="preserve"> </w:t>
      </w:r>
      <w:r w:rsidR="00BB6C81">
        <w:rPr>
          <w:rFonts w:cs="B Lotus" w:hint="cs"/>
          <w:b/>
          <w:bCs/>
          <w:color w:val="000000"/>
          <w:sz w:val="24"/>
          <w:szCs w:val="24"/>
          <w:rtl/>
        </w:rPr>
        <w:t xml:space="preserve">جهت کسب اطلاعات بیشتر </w:t>
      </w:r>
      <w:r w:rsidRPr="00153B8E">
        <w:rPr>
          <w:rFonts w:cs="B Lotus" w:hint="cs"/>
          <w:b/>
          <w:bCs/>
          <w:color w:val="000000"/>
          <w:sz w:val="24"/>
          <w:szCs w:val="24"/>
          <w:rtl/>
        </w:rPr>
        <w:t xml:space="preserve">به </w:t>
      </w:r>
      <w:r>
        <w:rPr>
          <w:rFonts w:cs="B Lotus" w:hint="cs"/>
          <w:b/>
          <w:bCs/>
          <w:color w:val="000000"/>
          <w:sz w:val="24"/>
          <w:szCs w:val="24"/>
          <w:rtl/>
        </w:rPr>
        <w:t>پایگاه اینترنتی</w:t>
      </w:r>
      <w:r w:rsidR="00A114E9"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  <w:t xml:space="preserve"> </w:t>
      </w:r>
      <w:hyperlink r:id="rId6" w:history="1">
        <w:r w:rsidR="00D44003" w:rsidRPr="009A288C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www.tehran.bmn.ir</w:t>
        </w:r>
      </w:hyperlink>
      <w:r w:rsidR="00A114E9">
        <w:rPr>
          <w:rFonts w:cs="B Lotus" w:hint="cs"/>
          <w:b/>
          <w:bCs/>
          <w:color w:val="000000"/>
          <w:sz w:val="24"/>
          <w:szCs w:val="24"/>
          <w:rtl/>
        </w:rPr>
        <w:t xml:space="preserve"> </w:t>
      </w:r>
      <w:r w:rsidRPr="00153B8E">
        <w:rPr>
          <w:rFonts w:cs="B Lotus" w:hint="cs"/>
          <w:b/>
          <w:bCs/>
          <w:color w:val="000000"/>
          <w:sz w:val="24"/>
          <w:szCs w:val="24"/>
          <w:rtl/>
        </w:rPr>
        <w:t>(</w:t>
      </w:r>
      <w:r>
        <w:rPr>
          <w:rFonts w:cs="B Lotus" w:hint="cs"/>
          <w:b/>
          <w:bCs/>
          <w:color w:val="000000"/>
          <w:sz w:val="24"/>
          <w:szCs w:val="24"/>
          <w:rtl/>
        </w:rPr>
        <w:t>سایت بنیاد نخبگان</w:t>
      </w:r>
      <w:r w:rsidRPr="00153B8E">
        <w:rPr>
          <w:rFonts w:cs="B Lotus" w:hint="cs"/>
          <w:b/>
          <w:bCs/>
          <w:color w:val="000000"/>
          <w:sz w:val="24"/>
          <w:szCs w:val="24"/>
          <w:rtl/>
        </w:rPr>
        <w:t xml:space="preserve"> </w:t>
      </w:r>
      <w:r w:rsidR="00DF137C">
        <w:rPr>
          <w:rFonts w:cs="B Lotus" w:hint="cs"/>
          <w:b/>
          <w:bCs/>
          <w:color w:val="000000"/>
          <w:sz w:val="24"/>
          <w:szCs w:val="24"/>
          <w:rtl/>
        </w:rPr>
        <w:t>استان تهران</w:t>
      </w:r>
      <w:r w:rsidRPr="00153B8E">
        <w:rPr>
          <w:rFonts w:cs="B Lotus" w:hint="cs"/>
          <w:b/>
          <w:bCs/>
          <w:color w:val="000000"/>
          <w:sz w:val="24"/>
          <w:szCs w:val="24"/>
          <w:rtl/>
        </w:rPr>
        <w:t xml:space="preserve">) </w:t>
      </w:r>
      <w:r w:rsidR="00552859">
        <w:rPr>
          <w:rFonts w:cs="B Lotus" w:hint="cs"/>
          <w:b/>
          <w:bCs/>
          <w:color w:val="000000"/>
          <w:sz w:val="24"/>
          <w:szCs w:val="24"/>
          <w:rtl/>
        </w:rPr>
        <w:t>مراجعه و</w:t>
      </w:r>
      <w:r w:rsidR="009A259C">
        <w:rPr>
          <w:rFonts w:cs="B Lotus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color w:val="000000"/>
          <w:sz w:val="24"/>
          <w:szCs w:val="24"/>
          <w:rtl/>
        </w:rPr>
        <w:t xml:space="preserve">چنانچه شرايط لازم طبق آيين نامه مذكور را دارا باشند </w:t>
      </w:r>
      <w:r w:rsidR="00BB6C81">
        <w:rPr>
          <w:rFonts w:cs="B Lotus" w:hint="cs"/>
          <w:b/>
          <w:bCs/>
          <w:color w:val="000000"/>
          <w:sz w:val="24"/>
          <w:szCs w:val="24"/>
          <w:rtl/>
        </w:rPr>
        <w:t xml:space="preserve"> تا ششم شهر</w:t>
      </w:r>
      <w:r w:rsidR="00D44003">
        <w:rPr>
          <w:rFonts w:cs="B Lotus" w:hint="cs"/>
          <w:b/>
          <w:bCs/>
          <w:color w:val="000000"/>
          <w:sz w:val="24"/>
          <w:szCs w:val="24"/>
          <w:rtl/>
        </w:rPr>
        <w:t>یور ماه 1396 فرصت دارند</w:t>
      </w:r>
      <w:r w:rsidR="001A676A">
        <w:rPr>
          <w:rFonts w:cs="B Lotus" w:hint="cs"/>
          <w:b/>
          <w:bCs/>
          <w:color w:val="000000"/>
          <w:sz w:val="24"/>
          <w:szCs w:val="24"/>
          <w:rtl/>
        </w:rPr>
        <w:t xml:space="preserve"> نسبت به ثبت درخواست - بارگذاری و به روز رسانی مدارک</w:t>
      </w:r>
      <w:r w:rsidR="00D44003">
        <w:rPr>
          <w:rFonts w:cs="B Lotus" w:hint="cs"/>
          <w:b/>
          <w:bCs/>
          <w:color w:val="000000"/>
          <w:sz w:val="24"/>
          <w:szCs w:val="24"/>
          <w:rtl/>
        </w:rPr>
        <w:t xml:space="preserve"> </w:t>
      </w:r>
      <w:r w:rsidR="001A676A">
        <w:rPr>
          <w:rFonts w:cs="B Lotus" w:hint="cs"/>
          <w:b/>
          <w:bCs/>
          <w:color w:val="000000"/>
          <w:sz w:val="24"/>
          <w:szCs w:val="24"/>
          <w:rtl/>
        </w:rPr>
        <w:t>خود وسپس</w:t>
      </w:r>
      <w:r w:rsidR="00BB6C81" w:rsidRPr="00BB6C81">
        <w:rPr>
          <w:rFonts w:cs="B Lotus" w:hint="cs"/>
          <w:b/>
          <w:bCs/>
          <w:color w:val="FF0000"/>
          <w:sz w:val="24"/>
          <w:szCs w:val="24"/>
          <w:rtl/>
        </w:rPr>
        <w:t xml:space="preserve"> </w:t>
      </w:r>
      <w:r w:rsidR="00BB6C81" w:rsidRPr="009A259C">
        <w:rPr>
          <w:rFonts w:cs="B Lotus" w:hint="cs"/>
          <w:b/>
          <w:bCs/>
          <w:color w:val="C00000"/>
          <w:sz w:val="24"/>
          <w:szCs w:val="24"/>
          <w:u w:val="single"/>
          <w:rtl/>
        </w:rPr>
        <w:t>ارسال تقاضا</w:t>
      </w:r>
      <w:r w:rsidR="00BB6C81">
        <w:rPr>
          <w:rFonts w:cs="B Lotus" w:hint="cs"/>
          <w:b/>
          <w:bCs/>
          <w:color w:val="000000"/>
          <w:sz w:val="24"/>
          <w:szCs w:val="24"/>
          <w:rtl/>
        </w:rPr>
        <w:t xml:space="preserve"> </w:t>
      </w:r>
      <w:r w:rsidR="009A259C">
        <w:rPr>
          <w:rFonts w:cs="B Lotus" w:hint="cs"/>
          <w:b/>
          <w:bCs/>
          <w:color w:val="000000"/>
          <w:sz w:val="24"/>
          <w:szCs w:val="24"/>
          <w:rtl/>
        </w:rPr>
        <w:t xml:space="preserve">در سامانه ثریا </w:t>
      </w:r>
      <w:hyperlink r:id="rId7" w:history="1">
        <w:r w:rsidR="00A114E9" w:rsidRPr="009A288C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www.soraya.bmn.ir</w:t>
        </w:r>
      </w:hyperlink>
      <w:r w:rsidR="00A114E9">
        <w:rPr>
          <w:rFonts w:cs="B Lotus" w:hint="cs"/>
          <w:b/>
          <w:bCs/>
          <w:color w:val="000000"/>
          <w:sz w:val="24"/>
          <w:szCs w:val="24"/>
          <w:rtl/>
        </w:rPr>
        <w:t xml:space="preserve"> </w:t>
      </w:r>
      <w:r w:rsidR="00BB6C81">
        <w:rPr>
          <w:rFonts w:cs="B Lotus" w:hint="cs"/>
          <w:b/>
          <w:bCs/>
          <w:color w:val="000000"/>
          <w:sz w:val="24"/>
          <w:szCs w:val="24"/>
          <w:rtl/>
        </w:rPr>
        <w:t>اقدام نمایند.</w:t>
      </w:r>
      <w:r w:rsidRPr="00153B8E">
        <w:rPr>
          <w:rFonts w:cs="B Lotus" w:hint="cs"/>
          <w:b/>
          <w:bCs/>
          <w:color w:val="000000"/>
          <w:sz w:val="24"/>
          <w:szCs w:val="24"/>
          <w:rtl/>
        </w:rPr>
        <w:t xml:space="preserve"> </w:t>
      </w:r>
    </w:p>
    <w:p w:rsidR="00EB01D4" w:rsidRDefault="00EB01D4" w:rsidP="00EB01D4">
      <w:pPr>
        <w:spacing w:after="0" w:line="240" w:lineRule="auto"/>
        <w:ind w:left="360"/>
        <w:jc w:val="lowKashida"/>
        <w:rPr>
          <w:rFonts w:cs="B Lotus"/>
          <w:b/>
          <w:bCs/>
          <w:color w:val="000000"/>
          <w:sz w:val="24"/>
          <w:szCs w:val="24"/>
          <w:rtl/>
        </w:rPr>
      </w:pPr>
    </w:p>
    <w:p w:rsidR="009A5B4B" w:rsidRPr="005A030F" w:rsidRDefault="005470DA" w:rsidP="009A5B4B">
      <w:pPr>
        <w:spacing w:after="0" w:line="240" w:lineRule="auto"/>
        <w:rPr>
          <w:rFonts w:ascii="Times New Roman (Arabic)" w:eastAsia="Times New Roman" w:hAnsi="Times New Roman (Arabic)" w:cs="B Titr"/>
          <w:b/>
          <w:bCs/>
          <w:color w:val="C00000"/>
          <w:rtl/>
        </w:rPr>
      </w:pPr>
      <w:r>
        <w:rPr>
          <w:rFonts w:ascii="IranNastaliq" w:eastAsia="Times New Roman" w:hAnsi="IranNastaliq" w:cs="IranNastaliq" w:hint="cs"/>
          <w:b/>
          <w:bCs/>
          <w:color w:val="C00000"/>
          <w:sz w:val="32"/>
          <w:szCs w:val="32"/>
          <w:rtl/>
        </w:rPr>
        <w:t>نکات قابل توجه</w:t>
      </w:r>
      <w:r w:rsidR="009A5B4B" w:rsidRPr="005A030F">
        <w:rPr>
          <w:rFonts w:ascii="IranNastaliq" w:eastAsia="Times New Roman" w:hAnsi="IranNastaliq" w:cs="IranNastaliq" w:hint="cs"/>
          <w:b/>
          <w:bCs/>
          <w:color w:val="C00000"/>
          <w:sz w:val="32"/>
          <w:szCs w:val="32"/>
          <w:rtl/>
        </w:rPr>
        <w:t xml:space="preserve"> :</w:t>
      </w:r>
    </w:p>
    <w:p w:rsidR="009A5B4B" w:rsidRPr="009A5B4B" w:rsidRDefault="009A5B4B" w:rsidP="009A5B4B">
      <w:pPr>
        <w:pStyle w:val="ListParagraph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240" w:lineRule="auto"/>
        <w:jc w:val="both"/>
        <w:rPr>
          <w:rFonts w:cs="B Lotus"/>
          <w:b/>
          <w:bCs/>
          <w:sz w:val="24"/>
          <w:szCs w:val="24"/>
        </w:rPr>
      </w:pPr>
      <w:r w:rsidRPr="00F56437">
        <w:rPr>
          <w:rFonts w:cs="B Lotus" w:hint="cs"/>
          <w:b/>
          <w:bCs/>
          <w:color w:val="000000"/>
          <w:rtl/>
        </w:rPr>
        <w:t>بررسي</w:t>
      </w:r>
      <w:r>
        <w:rPr>
          <w:rFonts w:cs="B Lotus" w:hint="cs"/>
          <w:b/>
          <w:bCs/>
          <w:color w:val="000000"/>
          <w:rtl/>
        </w:rPr>
        <w:t xml:space="preserve"> و راستی آزمایی مدارک متقاضیان در سامانه ثریا</w:t>
      </w:r>
      <w:r w:rsidRPr="00F56437">
        <w:rPr>
          <w:rFonts w:cs="B Lotus" w:hint="cs"/>
          <w:b/>
          <w:bCs/>
          <w:color w:val="000000"/>
          <w:rtl/>
        </w:rPr>
        <w:t>، توسط پرديس/ دانشكده</w:t>
      </w:r>
      <w:r>
        <w:rPr>
          <w:rFonts w:cs="B Lotus" w:hint="cs"/>
          <w:b/>
          <w:bCs/>
          <w:color w:val="000000"/>
          <w:rtl/>
        </w:rPr>
        <w:t xml:space="preserve"> ذیربط</w:t>
      </w:r>
      <w:r w:rsidRPr="00F56437">
        <w:rPr>
          <w:rFonts w:cs="B Lotus" w:hint="cs"/>
          <w:b/>
          <w:bCs/>
          <w:color w:val="000000"/>
          <w:rtl/>
        </w:rPr>
        <w:t xml:space="preserve"> انجام مي‌پذيرد</w:t>
      </w:r>
    </w:p>
    <w:p w:rsidR="009A5B4B" w:rsidRDefault="009A5B4B" w:rsidP="00BC6EDC">
      <w:pPr>
        <w:pStyle w:val="ListParagraph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240" w:lineRule="auto"/>
        <w:jc w:val="both"/>
        <w:rPr>
          <w:rFonts w:cs="B Lotus"/>
          <w:b/>
          <w:bCs/>
          <w:sz w:val="24"/>
          <w:szCs w:val="24"/>
        </w:rPr>
      </w:pPr>
      <w:r w:rsidRPr="00F56437">
        <w:rPr>
          <w:rFonts w:cs="B Lotus" w:hint="cs"/>
          <w:b/>
          <w:bCs/>
          <w:color w:val="000000"/>
          <w:rtl/>
        </w:rPr>
        <w:t xml:space="preserve"> پس </w:t>
      </w:r>
      <w:r>
        <w:rPr>
          <w:rFonts w:cs="B Lotus" w:hint="cs"/>
          <w:b/>
          <w:bCs/>
          <w:color w:val="000000"/>
          <w:rtl/>
        </w:rPr>
        <w:t>از</w:t>
      </w:r>
      <w:r w:rsidR="002D3830">
        <w:rPr>
          <w:rFonts w:cs="B Lotus" w:hint="cs"/>
          <w:b/>
          <w:bCs/>
          <w:color w:val="000000"/>
          <w:rtl/>
        </w:rPr>
        <w:t xml:space="preserve"> </w:t>
      </w:r>
      <w:r w:rsidRPr="00F56437">
        <w:rPr>
          <w:rFonts w:cs="B Lotus" w:hint="cs"/>
          <w:b/>
          <w:bCs/>
          <w:color w:val="000000"/>
          <w:rtl/>
        </w:rPr>
        <w:t>تعيين</w:t>
      </w:r>
      <w:r>
        <w:rPr>
          <w:rFonts w:cs="B Lotus" w:hint="cs"/>
          <w:b/>
          <w:bCs/>
          <w:color w:val="000000"/>
          <w:rtl/>
        </w:rPr>
        <w:t xml:space="preserve"> امتیازات در سامانه مذکور ، براساس </w:t>
      </w:r>
      <w:r w:rsidR="002D3830">
        <w:rPr>
          <w:rFonts w:cs="B Lotus" w:hint="cs"/>
          <w:b/>
          <w:bCs/>
          <w:color w:val="000000"/>
          <w:rtl/>
        </w:rPr>
        <w:t xml:space="preserve">ظرفیت تخصیص یافته </w:t>
      </w:r>
      <w:r>
        <w:rPr>
          <w:rFonts w:cs="B Lotus" w:hint="cs"/>
          <w:b/>
          <w:bCs/>
          <w:color w:val="000000"/>
          <w:rtl/>
        </w:rPr>
        <w:t xml:space="preserve">به هر یک از پردیس / دانشکده ها، منتخبین از بین دانشجویانی که بالاترین امتیاز را کسب نموده اند </w:t>
      </w:r>
      <w:r w:rsidR="002D3830">
        <w:rPr>
          <w:rFonts w:cs="B Lotus" w:hint="cs"/>
          <w:b/>
          <w:bCs/>
          <w:color w:val="000000"/>
          <w:rtl/>
        </w:rPr>
        <w:t>طبق نظر</w:t>
      </w:r>
      <w:r>
        <w:rPr>
          <w:rFonts w:cs="B Lotus" w:hint="cs"/>
          <w:b/>
          <w:bCs/>
          <w:color w:val="000000"/>
          <w:rtl/>
        </w:rPr>
        <w:t xml:space="preserve"> گروههای ذیربط </w:t>
      </w:r>
      <w:r w:rsidR="00FB4489">
        <w:rPr>
          <w:rFonts w:cs="B Lotus" w:hint="cs"/>
          <w:b/>
          <w:bCs/>
          <w:color w:val="000000"/>
          <w:rtl/>
        </w:rPr>
        <w:t xml:space="preserve">، </w:t>
      </w:r>
      <w:r>
        <w:rPr>
          <w:rFonts w:cs="B Lotus" w:hint="cs"/>
          <w:b/>
          <w:bCs/>
          <w:color w:val="000000"/>
          <w:rtl/>
        </w:rPr>
        <w:t>ا</w:t>
      </w:r>
      <w:r w:rsidR="002D3830">
        <w:rPr>
          <w:rFonts w:cs="B Lotus" w:hint="cs"/>
          <w:b/>
          <w:bCs/>
          <w:color w:val="000000"/>
          <w:rtl/>
        </w:rPr>
        <w:t>نتخاب خواهند شد</w:t>
      </w:r>
      <w:r w:rsidR="002D3830">
        <w:rPr>
          <w:rFonts w:cs="Times New Roman" w:hint="cs"/>
          <w:b/>
          <w:bCs/>
          <w:color w:val="000000"/>
          <w:rtl/>
        </w:rPr>
        <w:t>.</w:t>
      </w:r>
    </w:p>
    <w:p w:rsidR="00FB4489" w:rsidRPr="000B19E9" w:rsidRDefault="00FB4489" w:rsidP="00FB4489">
      <w:pPr>
        <w:pStyle w:val="ListParagraph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240" w:lineRule="auto"/>
        <w:jc w:val="both"/>
        <w:rPr>
          <w:rFonts w:cs="B Lotus"/>
          <w:b/>
          <w:bCs/>
          <w:sz w:val="24"/>
          <w:szCs w:val="24"/>
        </w:rPr>
      </w:pPr>
      <w:r>
        <w:rPr>
          <w:rFonts w:cs="B Lotus" w:hint="cs"/>
          <w:b/>
          <w:bCs/>
          <w:color w:val="000000"/>
          <w:rtl/>
        </w:rPr>
        <w:t>پس از اعلام رسمی اسامی منتخبین توسط معاون آموزشی پردیس/ دانشکده و تایید دفتر استعدادهای درخشان دانشگاه، اسامی تایید شدگان جهت تایید نهایی به بنیاد ملی نخبگان ارسال می گردد.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9A5B4B" w:rsidRPr="000B19E9" w:rsidRDefault="009A5B4B" w:rsidP="002D3830">
      <w:pPr>
        <w:pStyle w:val="ListParagraph"/>
        <w:numPr>
          <w:ilvl w:val="0"/>
          <w:numId w:val="1"/>
        </w:numPr>
        <w:tabs>
          <w:tab w:val="left" w:pos="1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(Arabic)" w:eastAsia="Times New Roman" w:hAnsi="Times New Roman (Arabic)" w:cs="B Lotus"/>
          <w:b/>
          <w:bCs/>
          <w:color w:val="000000" w:themeColor="text1"/>
          <w:sz w:val="24"/>
          <w:szCs w:val="24"/>
          <w:rtl/>
        </w:rPr>
      </w:pPr>
      <w:r w:rsidRPr="000B19E9">
        <w:rPr>
          <w:rFonts w:cs="B Lotus" w:hint="cs"/>
          <w:b/>
          <w:bCs/>
          <w:rtl/>
        </w:rPr>
        <w:t>قطعي شدن دانشجوی</w:t>
      </w:r>
      <w:r w:rsidR="002D3830">
        <w:rPr>
          <w:rFonts w:cs="B Lotus" w:hint="cs"/>
          <w:b/>
          <w:bCs/>
          <w:rtl/>
        </w:rPr>
        <w:t xml:space="preserve"> منتخب</w:t>
      </w:r>
      <w:r w:rsidRPr="000B19E9">
        <w:rPr>
          <w:rFonts w:cs="B Lotus" w:hint="cs"/>
          <w:b/>
          <w:bCs/>
          <w:rtl/>
        </w:rPr>
        <w:t xml:space="preserve"> دریافت جوایز</w:t>
      </w:r>
      <w:r>
        <w:rPr>
          <w:rFonts w:cs="Times New Roman" w:hint="cs"/>
          <w:b/>
          <w:bCs/>
          <w:rtl/>
        </w:rPr>
        <w:t>،</w:t>
      </w:r>
      <w:r w:rsidRPr="000B19E9">
        <w:rPr>
          <w:rFonts w:cs="B Lotus" w:hint="cs"/>
          <w:b/>
          <w:bCs/>
          <w:rtl/>
        </w:rPr>
        <w:t xml:space="preserve"> منوط به تایید</w:t>
      </w:r>
      <w:r w:rsidR="002D3830">
        <w:rPr>
          <w:rFonts w:cs="B Lotus" w:hint="cs"/>
          <w:b/>
          <w:bCs/>
          <w:rtl/>
        </w:rPr>
        <w:t xml:space="preserve"> نهایی</w:t>
      </w:r>
      <w:r w:rsidRPr="000B19E9">
        <w:rPr>
          <w:rFonts w:cs="B Lotus" w:hint="cs"/>
          <w:b/>
          <w:bCs/>
          <w:rtl/>
        </w:rPr>
        <w:t xml:space="preserve"> بنیاد ملی نخبگان می باشد</w:t>
      </w:r>
      <w:r>
        <w:rPr>
          <w:rFonts w:ascii="Times New Roman (Arabic)" w:eastAsia="Times New Roman" w:hAnsi="Times New Roman (Arabic)" w:cs="B Lotus" w:hint="cs"/>
          <w:b/>
          <w:bCs/>
          <w:color w:val="000000" w:themeColor="text1"/>
          <w:sz w:val="24"/>
          <w:szCs w:val="24"/>
          <w:rtl/>
        </w:rPr>
        <w:t>.</w:t>
      </w:r>
    </w:p>
    <w:p w:rsidR="00117C8E" w:rsidRPr="00920412" w:rsidRDefault="009A5B4B" w:rsidP="009204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 (Arabic)" w:eastAsia="Times New Roman" w:hAnsi="Times New Roman (Arabic)" w:cs="B Lotus"/>
          <w:b/>
          <w:bCs/>
          <w:color w:val="000000" w:themeColor="text1"/>
        </w:rPr>
      </w:pPr>
      <w:r w:rsidRPr="00123252">
        <w:rPr>
          <w:rFonts w:ascii="Times New Roman (Arabic)" w:eastAsia="Times New Roman" w:hAnsi="Times New Roman (Arabic)" w:cs="B Lotus" w:hint="cs"/>
          <w:b/>
          <w:bCs/>
          <w:color w:val="000000" w:themeColor="text1"/>
          <w:rtl/>
        </w:rPr>
        <w:t>ظرفیت تخصیص یافته برای سال تحصیلی 9</w:t>
      </w:r>
      <w:r w:rsidR="005470DA">
        <w:rPr>
          <w:rFonts w:ascii="Times New Roman (Arabic)" w:eastAsia="Times New Roman" w:hAnsi="Times New Roman (Arabic)" w:cs="B Lotus" w:hint="cs"/>
          <w:b/>
          <w:bCs/>
          <w:color w:val="000000" w:themeColor="text1"/>
          <w:rtl/>
        </w:rPr>
        <w:t>7</w:t>
      </w:r>
      <w:r w:rsidRPr="00123252">
        <w:rPr>
          <w:rFonts w:ascii="Times New Roman (Arabic)" w:eastAsia="Times New Roman" w:hAnsi="Times New Roman (Arabic)" w:cs="B Lotus" w:hint="cs"/>
          <w:b/>
          <w:bCs/>
          <w:color w:val="000000" w:themeColor="text1"/>
          <w:rtl/>
        </w:rPr>
        <w:t>-9</w:t>
      </w:r>
      <w:r w:rsidR="005470DA">
        <w:rPr>
          <w:rFonts w:ascii="Times New Roman (Arabic)" w:eastAsia="Times New Roman" w:hAnsi="Times New Roman (Arabic)" w:cs="B Lotus" w:hint="cs"/>
          <w:b/>
          <w:bCs/>
          <w:color w:val="000000" w:themeColor="text1"/>
          <w:rtl/>
        </w:rPr>
        <w:t>6</w:t>
      </w:r>
      <w:r w:rsidRPr="00123252">
        <w:rPr>
          <w:rFonts w:ascii="Times New Roman (Arabic)" w:eastAsia="Times New Roman" w:hAnsi="Times New Roman (Arabic)" w:cs="B Lotus" w:hint="cs"/>
          <w:b/>
          <w:bCs/>
          <w:color w:val="000000" w:themeColor="text1"/>
          <w:rtl/>
        </w:rPr>
        <w:t xml:space="preserve"> منهای 2</w:t>
      </w:r>
      <w:r w:rsidR="00920412">
        <w:rPr>
          <w:rFonts w:ascii="Times New Roman (Arabic)" w:eastAsia="Times New Roman" w:hAnsi="Times New Roman (Arabic)" w:cs="B Lotus" w:hint="cs"/>
          <w:b/>
          <w:bCs/>
          <w:color w:val="000000" w:themeColor="text1"/>
          <w:rtl/>
        </w:rPr>
        <w:t>5% دانشجویان جدید الورود خواهد</w:t>
      </w:r>
      <w:r w:rsidR="00BC6EDC">
        <w:rPr>
          <w:rFonts w:ascii="Times New Roman (Arabic)" w:eastAsia="Times New Roman" w:hAnsi="Times New Roman (Arabic)" w:cs="B Lotus" w:hint="cs"/>
          <w:b/>
          <w:bCs/>
          <w:color w:val="000000" w:themeColor="text1"/>
          <w:rtl/>
        </w:rPr>
        <w:t>بود.</w:t>
      </w:r>
      <w:r w:rsidR="00920412">
        <w:rPr>
          <w:rFonts w:ascii="Times New Roman (Arabic)" w:eastAsia="Times New Roman" w:hAnsi="Times New Roman (Arabic)" w:cs="B Lotus" w:hint="cs"/>
          <w:b/>
          <w:bCs/>
          <w:color w:val="000000" w:themeColor="text1"/>
          <w:rtl/>
        </w:rPr>
        <w:t xml:space="preserve"> </w:t>
      </w:r>
    </w:p>
    <w:p w:rsidR="009A5B4B" w:rsidRPr="00117C8E" w:rsidRDefault="00117C8E" w:rsidP="00117C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 (Arabic)" w:eastAsia="Times New Roman" w:hAnsi="Times New Roman (Arabic)" w:cs="B Lotus"/>
          <w:b/>
          <w:bCs/>
          <w:color w:val="000000" w:themeColor="text1"/>
        </w:rPr>
      </w:pPr>
      <w:r w:rsidRPr="00117C8E">
        <w:rPr>
          <w:rFonts w:ascii="Times New Roman (Arabic)" w:eastAsia="Times New Roman" w:hAnsi="Times New Roman (Arabic)" w:cs="B Lotus" w:hint="cs"/>
          <w:b/>
          <w:bCs/>
          <w:color w:val="000000" w:themeColor="text1"/>
          <w:rtl/>
        </w:rPr>
        <w:t xml:space="preserve"> دانشجوی متقاضی جوایز بنیاد می بایست شاغل به تحصیل و در سنوات مجاز تحصیل باشد</w:t>
      </w:r>
      <w:r w:rsidR="00BC6EDC">
        <w:rPr>
          <w:rFonts w:ascii="Times New Roman (Arabic)" w:eastAsia="Times New Roman" w:hAnsi="Times New Roman (Arabic)" w:cs="B Lotus" w:hint="cs"/>
          <w:b/>
          <w:bCs/>
          <w:color w:val="000000" w:themeColor="text1"/>
          <w:rtl/>
        </w:rPr>
        <w:t>.</w:t>
      </w:r>
    </w:p>
    <w:p w:rsidR="00EB01D4" w:rsidRDefault="00EB01D4" w:rsidP="00EB01D4">
      <w:pPr>
        <w:spacing w:after="0" w:line="240" w:lineRule="auto"/>
        <w:ind w:left="360"/>
        <w:jc w:val="lowKashida"/>
        <w:rPr>
          <w:rFonts w:cs="B Lotus"/>
          <w:b/>
          <w:bCs/>
          <w:color w:val="000000"/>
          <w:sz w:val="24"/>
          <w:szCs w:val="24"/>
          <w:rtl/>
        </w:rPr>
      </w:pPr>
    </w:p>
    <w:p w:rsidR="00EB01D4" w:rsidRDefault="00EB01D4" w:rsidP="00EB01D4">
      <w:pPr>
        <w:spacing w:after="0" w:line="240" w:lineRule="auto"/>
        <w:ind w:left="360"/>
        <w:jc w:val="lowKashida"/>
        <w:rPr>
          <w:rFonts w:cs="B Lotus"/>
          <w:b/>
          <w:bCs/>
          <w:color w:val="000000"/>
          <w:sz w:val="24"/>
          <w:szCs w:val="24"/>
          <w:rtl/>
        </w:rPr>
      </w:pPr>
    </w:p>
    <w:p w:rsidR="00EB01D4" w:rsidRDefault="00EB01D4" w:rsidP="00EB01D4">
      <w:pPr>
        <w:spacing w:before="100" w:beforeAutospacing="1" w:after="0" w:line="240" w:lineRule="auto"/>
        <w:jc w:val="both"/>
        <w:rPr>
          <w:rFonts w:cs="B Lotus"/>
          <w:b/>
          <w:bCs/>
          <w:color w:val="000000"/>
          <w:sz w:val="24"/>
          <w:szCs w:val="24"/>
          <w:rtl/>
        </w:rPr>
      </w:pPr>
      <w:r w:rsidRPr="00C62211">
        <w:rPr>
          <w:rFonts w:cs="B Lotus" w:hint="cs"/>
          <w:b/>
          <w:bCs/>
          <w:color w:val="000000"/>
          <w:sz w:val="24"/>
          <w:szCs w:val="24"/>
          <w:rtl/>
        </w:rPr>
        <w:tab/>
      </w:r>
      <w:r>
        <w:rPr>
          <w:rFonts w:cs="B Lotus" w:hint="cs"/>
          <w:b/>
          <w:bCs/>
          <w:color w:val="000000"/>
          <w:sz w:val="24"/>
          <w:szCs w:val="24"/>
          <w:rtl/>
        </w:rPr>
        <w:t xml:space="preserve">                                           </w:t>
      </w:r>
    </w:p>
    <w:p w:rsidR="001C4EAB" w:rsidRDefault="001C4EAB"/>
    <w:sectPr w:rsidR="001C4EAB" w:rsidSect="00040270">
      <w:pgSz w:w="12240" w:h="15840" w:code="1"/>
      <w:pgMar w:top="737" w:right="737" w:bottom="0" w:left="851" w:header="709" w:footer="709" w:gutter="0"/>
      <w:pgBorders w:offsetFrom="page">
        <w:top w:val="thinThickSmallGap" w:sz="24" w:space="24" w:color="4F6228" w:themeColor="accent3" w:themeShade="80"/>
        <w:left w:val="thinThickSmallGap" w:sz="24" w:space="24" w:color="4F6228" w:themeColor="accent3" w:themeShade="80"/>
        <w:bottom w:val="thickThinSmallGap" w:sz="24" w:space="24" w:color="4F6228" w:themeColor="accent3" w:themeShade="80"/>
        <w:right w:val="thickThinSmall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(Arabic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5620"/>
    <w:multiLevelType w:val="hybridMultilevel"/>
    <w:tmpl w:val="9A343BCE"/>
    <w:lvl w:ilvl="0" w:tplc="B51EDDF4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01D4"/>
    <w:rsid w:val="000A7B03"/>
    <w:rsid w:val="00117C8E"/>
    <w:rsid w:val="001A676A"/>
    <w:rsid w:val="001C4EAB"/>
    <w:rsid w:val="00226CC6"/>
    <w:rsid w:val="002879BD"/>
    <w:rsid w:val="002D3830"/>
    <w:rsid w:val="0049560B"/>
    <w:rsid w:val="004977EE"/>
    <w:rsid w:val="005470DA"/>
    <w:rsid w:val="00552859"/>
    <w:rsid w:val="006B4E4D"/>
    <w:rsid w:val="00783BF2"/>
    <w:rsid w:val="00862514"/>
    <w:rsid w:val="008D3D47"/>
    <w:rsid w:val="00920412"/>
    <w:rsid w:val="00963F55"/>
    <w:rsid w:val="009A259C"/>
    <w:rsid w:val="009A5B4B"/>
    <w:rsid w:val="00A114E9"/>
    <w:rsid w:val="00AD44E4"/>
    <w:rsid w:val="00BB6C81"/>
    <w:rsid w:val="00BC6764"/>
    <w:rsid w:val="00BC6EDC"/>
    <w:rsid w:val="00CB7A74"/>
    <w:rsid w:val="00D1013B"/>
    <w:rsid w:val="00D30358"/>
    <w:rsid w:val="00D43BC3"/>
    <w:rsid w:val="00D44003"/>
    <w:rsid w:val="00DF137C"/>
    <w:rsid w:val="00E02CD4"/>
    <w:rsid w:val="00E43923"/>
    <w:rsid w:val="00EB01D4"/>
    <w:rsid w:val="00FB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7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1D4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14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raya.bm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hran.bmn.i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2017-06-19T07:13:00Z</cp:lastPrinted>
  <dcterms:created xsi:type="dcterms:W3CDTF">2017-06-19T04:54:00Z</dcterms:created>
  <dcterms:modified xsi:type="dcterms:W3CDTF">2017-06-25T09:31:00Z</dcterms:modified>
</cp:coreProperties>
</file>